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891FEE" w:rsidRPr="00276D23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Default="00891FEE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ПЕТРОВА Н.А. </w:t>
            </w:r>
            <w:r w:rsidRPr="00F721D6">
              <w:rPr>
                <w:sz w:val="22"/>
                <w:szCs w:val="22"/>
              </w:rPr>
              <w:t xml:space="preserve">(Вологодская </w:t>
            </w:r>
            <w:proofErr w:type="gramStart"/>
            <w:r w:rsidRPr="00F721D6">
              <w:rPr>
                <w:sz w:val="22"/>
                <w:szCs w:val="22"/>
              </w:rPr>
              <w:t>обл</w:t>
            </w:r>
            <w:proofErr w:type="gramEnd"/>
            <w:r w:rsidRPr="00F721D6">
              <w:rPr>
                <w:sz w:val="22"/>
                <w:szCs w:val="22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Default="00891FE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Default="00891FEE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276D23">
              <w:rPr>
                <w:sz w:val="16"/>
                <w:szCs w:val="16"/>
              </w:rPr>
              <w:t>- требований п.3 ст.20 Закона о банкротстве в части несвоевременного заключения (пролонгирования) договора страхования ответственности арбитражного управляющего.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Pr="005B5241" w:rsidRDefault="00891FEE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Default="00891FE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22.06.2016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Pr="00276D23" w:rsidRDefault="00891FEE" w:rsidP="002D3D68">
            <w:pPr>
              <w:jc w:val="both"/>
              <w:rPr>
                <w:sz w:val="16"/>
                <w:szCs w:val="16"/>
              </w:rPr>
            </w:pPr>
            <w:r w:rsidRPr="00276D23">
              <w:rPr>
                <w:sz w:val="16"/>
                <w:szCs w:val="16"/>
              </w:rPr>
              <w:t>Указать на недопустимость нарушений требований законодательства внутренних нормативных документов.</w:t>
            </w:r>
          </w:p>
        </w:tc>
      </w:tr>
      <w:tr w:rsidR="00891FEE" w:rsidRPr="00276D23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Default="00891FEE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ВОРОНИНА А.А.</w:t>
            </w:r>
          </w:p>
          <w:p w:rsidR="00891FEE" w:rsidRPr="00F721D6" w:rsidRDefault="00891FEE" w:rsidP="002D3D68">
            <w:pPr>
              <w:rPr>
                <w:sz w:val="22"/>
                <w:szCs w:val="22"/>
              </w:rPr>
            </w:pPr>
            <w:r w:rsidRPr="00F721D6">
              <w:rPr>
                <w:sz w:val="22"/>
                <w:szCs w:val="22"/>
              </w:rPr>
              <w:t>(Республика Татарстан)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Default="00891FE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Pr="00754AEB" w:rsidRDefault="00891FEE" w:rsidP="002D3D68">
            <w:pPr>
              <w:widowControl w:val="0"/>
              <w:tabs>
                <w:tab w:val="left" w:pos="709"/>
              </w:tabs>
              <w:jc w:val="both"/>
              <w:rPr>
                <w:sz w:val="16"/>
                <w:szCs w:val="16"/>
              </w:rPr>
            </w:pPr>
            <w:r w:rsidRPr="00754AEB">
              <w:rPr>
                <w:sz w:val="16"/>
                <w:szCs w:val="16"/>
              </w:rPr>
              <w:t>- требований законодательства о несостоятельности (банкротстве), установленные определениями Арбитражного суда Республики Татарстан;</w:t>
            </w:r>
          </w:p>
          <w:p w:rsidR="00891FEE" w:rsidRPr="00754AEB" w:rsidRDefault="00891FEE" w:rsidP="002D3D68">
            <w:pPr>
              <w:pStyle w:val="a3"/>
              <w:widowControl w:val="0"/>
              <w:tabs>
                <w:tab w:val="left" w:pos="9923"/>
              </w:tabs>
              <w:ind w:right="2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54A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требований п. 6 ст. 28 Закона о банкротстве в части не размещения в газете «Коммерсантъ» и на сайте ЕФРСБ сведений о прекращении  процедуры банкротства в отношении Должника</w:t>
            </w:r>
            <w:r w:rsidRPr="00754AE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891FEE" w:rsidRPr="00754AEB" w:rsidRDefault="00891FEE" w:rsidP="002D3D68">
            <w:pPr>
              <w:pStyle w:val="a3"/>
              <w:widowControl w:val="0"/>
              <w:tabs>
                <w:tab w:val="left" w:pos="9923"/>
              </w:tabs>
              <w:ind w:right="21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</w:pPr>
            <w:r w:rsidRPr="00754A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требований п. 6 ст. 28 Закона о банкротстве в части не размещения сведений о прекращении  процедуры банкротства в отн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ошении Должника на сайте ЕФРСБ</w:t>
            </w:r>
            <w:r w:rsidRPr="00754AE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754AE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754AE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891FEE" w:rsidRPr="00276D23" w:rsidRDefault="00891FEE" w:rsidP="002D3D68">
            <w:pPr>
              <w:widowControl w:val="0"/>
              <w:ind w:right="-2"/>
              <w:jc w:val="both"/>
              <w:rPr>
                <w:sz w:val="16"/>
                <w:szCs w:val="16"/>
              </w:rPr>
            </w:pPr>
            <w:r w:rsidRPr="00754AEB">
              <w:rPr>
                <w:sz w:val="16"/>
                <w:szCs w:val="16"/>
              </w:rPr>
              <w:t>- требований</w:t>
            </w:r>
            <w:r w:rsidRPr="00754AEB">
              <w:rPr>
                <w:spacing w:val="-5"/>
                <w:sz w:val="16"/>
                <w:szCs w:val="16"/>
              </w:rPr>
              <w:t xml:space="preserve"> п. 2.2 Положения о порядке предоставления отчетности исполнительными органами и членами Союза АУ «СРО СС».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Default="00891FEE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51739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Default="00891FE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22.06.2016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Pr="00276D23" w:rsidRDefault="00891FEE" w:rsidP="002D3D68">
            <w:pPr>
              <w:jc w:val="both"/>
              <w:rPr>
                <w:sz w:val="16"/>
                <w:szCs w:val="16"/>
              </w:rPr>
            </w:pPr>
            <w:r w:rsidRPr="00754AEB">
              <w:rPr>
                <w:sz w:val="16"/>
                <w:szCs w:val="16"/>
              </w:rPr>
              <w:t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Союза. Предупредить, что в случае выявления в дальнейшем нарушений  требований законодательства  при проведении процедур банкротства, к ней будут применены более строгие меры дисциплинарного воздействия.</w:t>
            </w:r>
          </w:p>
        </w:tc>
      </w:tr>
      <w:tr w:rsidR="00891FEE" w:rsidRPr="00754AEB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Default="00891FEE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ОБУХОВ И.В.</w:t>
            </w:r>
          </w:p>
          <w:p w:rsidR="00891FEE" w:rsidRPr="00F721D6" w:rsidRDefault="00891FEE" w:rsidP="002D3D68">
            <w:pPr>
              <w:rPr>
                <w:sz w:val="22"/>
                <w:szCs w:val="22"/>
              </w:rPr>
            </w:pPr>
            <w:r w:rsidRPr="00F721D6">
              <w:rPr>
                <w:sz w:val="22"/>
                <w:szCs w:val="22"/>
              </w:rPr>
              <w:t>(Пермский край)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Default="00891FE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Жалоба МИФНС России №3 по пермскому краю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Pr="00754AEB" w:rsidRDefault="00891FEE" w:rsidP="002D3D68">
            <w:pPr>
              <w:pStyle w:val="19"/>
              <w:shd w:val="clear" w:color="auto" w:fill="auto"/>
              <w:spacing w:after="0" w:line="240" w:lineRule="auto"/>
              <w:ind w:firstLine="0"/>
              <w:jc w:val="both"/>
              <w:rPr>
                <w:sz w:val="16"/>
                <w:szCs w:val="16"/>
              </w:rPr>
            </w:pPr>
            <w:r w:rsidRPr="00F721D6">
              <w:rPr>
                <w:sz w:val="16"/>
                <w:szCs w:val="16"/>
              </w:rPr>
              <w:t>- требования п. 4 ст. 20.3 ст. 67, ст. 70 Закона о банкротстве, п. 5, 6, 17, 20 Постановления Правительства РФ от 25.06.2003 № 367 «Об утверждении правил проведения арбитражным управляющим финансового анализа», вы</w:t>
            </w:r>
            <w:r w:rsidRPr="00F721D6">
              <w:rPr>
                <w:rFonts w:eastAsia="Courier New"/>
                <w:sz w:val="16"/>
                <w:szCs w:val="16"/>
              </w:rPr>
              <w:t>разившиеся в ненадлежащем проведении анализа финансового состояния должника.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Pr="005B5241" w:rsidRDefault="00891FEE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Default="00891FE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22.06.2016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Pr="00754AEB" w:rsidRDefault="00891FEE" w:rsidP="002D3D68">
            <w:pPr>
              <w:jc w:val="both"/>
              <w:rPr>
                <w:sz w:val="16"/>
                <w:szCs w:val="16"/>
              </w:rPr>
            </w:pPr>
            <w:r w:rsidRPr="00F721D6">
              <w:rPr>
                <w:sz w:val="16"/>
                <w:szCs w:val="16"/>
              </w:rPr>
              <w:t>Указать на недопустимость нарушений требований законодательства при проведении процедур банкротства.</w:t>
            </w:r>
          </w:p>
        </w:tc>
      </w:tr>
      <w:tr w:rsidR="00891FEE" w:rsidRPr="00F721D6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Default="00891FEE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СТАРОДУБЦЕВ В.Д. </w:t>
            </w:r>
            <w:r w:rsidRPr="00F721D6">
              <w:rPr>
                <w:sz w:val="22"/>
                <w:szCs w:val="22"/>
              </w:rPr>
              <w:t>(</w:t>
            </w:r>
            <w:proofErr w:type="gramStart"/>
            <w:r w:rsidRPr="00F721D6">
              <w:rPr>
                <w:sz w:val="22"/>
                <w:szCs w:val="22"/>
              </w:rPr>
              <w:t>Белгородская</w:t>
            </w:r>
            <w:proofErr w:type="gramEnd"/>
            <w:r w:rsidRPr="00F721D6">
              <w:rPr>
                <w:sz w:val="22"/>
                <w:szCs w:val="22"/>
              </w:rPr>
              <w:t xml:space="preserve">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Default="00891FE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Pr="00F721D6" w:rsidRDefault="00891FEE" w:rsidP="002D3D68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- в связи с неисполнением</w:t>
            </w:r>
            <w:r w:rsidRPr="00F721D6">
              <w:rPr>
                <w:sz w:val="16"/>
                <w:szCs w:val="16"/>
              </w:rPr>
              <w:t xml:space="preserve"> Предписани</w:t>
            </w:r>
            <w:r>
              <w:rPr>
                <w:sz w:val="16"/>
                <w:szCs w:val="16"/>
              </w:rPr>
              <w:t>я</w:t>
            </w:r>
            <w:r w:rsidRPr="00F721D6">
              <w:rPr>
                <w:sz w:val="16"/>
                <w:szCs w:val="16"/>
              </w:rPr>
              <w:t xml:space="preserve"> об устранении нарушения по несоответствию членства в Союзе (Протокол №7 от 16.04.2016) в части отсутствия страхового полиса обязательного страхования ответственности арбитражных управляющих на сумму 5 000 000 руб., установленном для членов Союза, а также не погашено дисциплинарное взыскание в виде штрафа в размере 15 000 руб. (Протокол №9 от 18.05.2016).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Pr="002624B9" w:rsidRDefault="00891FEE" w:rsidP="002D3D6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624B9">
              <w:rPr>
                <w:b/>
                <w:sz w:val="16"/>
                <w:szCs w:val="16"/>
              </w:rPr>
              <w:t>Отложить рассмотрение Обращения</w:t>
            </w:r>
          </w:p>
          <w:p w:rsidR="00891FEE" w:rsidRDefault="00891FEE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Default="00891FE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№13 от 22.06.2016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EE" w:rsidRPr="00F721D6" w:rsidRDefault="00891FEE" w:rsidP="002D3D68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2624B9">
              <w:rPr>
                <w:sz w:val="16"/>
                <w:szCs w:val="16"/>
              </w:rPr>
              <w:t>Отложить рассмотрение Обращения Должностного лица Союза от 07.06.2016 №1075 до 06.07.2016.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2624B9">
              <w:rPr>
                <w:sz w:val="16"/>
                <w:szCs w:val="16"/>
              </w:rPr>
              <w:t xml:space="preserve">По рассмотрению Обращения Должностного лица Союза от 07.06.2016 №1075 </w:t>
            </w:r>
            <w:r>
              <w:rPr>
                <w:sz w:val="16"/>
                <w:szCs w:val="16"/>
              </w:rPr>
              <w:t>Арбитражный управляющий</w:t>
            </w:r>
            <w:r w:rsidRPr="002624B9">
              <w:rPr>
                <w:sz w:val="16"/>
                <w:szCs w:val="16"/>
              </w:rPr>
              <w:t xml:space="preserve"> приглашается в исполнительный орган Союза (адрес: г. Санкт - Петербург, ул. Новолитовская, 15, лит.</w:t>
            </w:r>
            <w:proofErr w:type="gramEnd"/>
            <w:r w:rsidRPr="002624B9">
              <w:rPr>
                <w:sz w:val="16"/>
                <w:szCs w:val="16"/>
              </w:rPr>
              <w:t xml:space="preserve"> </w:t>
            </w:r>
            <w:proofErr w:type="gramStart"/>
            <w:r w:rsidRPr="002624B9">
              <w:rPr>
                <w:sz w:val="16"/>
                <w:szCs w:val="16"/>
              </w:rPr>
              <w:t xml:space="preserve">«А», офис 320, тел./факс  336-52-63) </w:t>
            </w:r>
            <w:r w:rsidRPr="00D3115E">
              <w:rPr>
                <w:sz w:val="16"/>
                <w:szCs w:val="16"/>
              </w:rPr>
              <w:t xml:space="preserve">к 10 час. </w:t>
            </w:r>
            <w:smartTag w:uri="urn:schemas-microsoft-com:office:smarttags" w:element="metricconverter">
              <w:smartTagPr>
                <w:attr w:name="ProductID" w:val="00 м"/>
              </w:smartTagPr>
              <w:r w:rsidRPr="00D3115E">
                <w:rPr>
                  <w:sz w:val="16"/>
                  <w:szCs w:val="16"/>
                </w:rPr>
                <w:t>00 м</w:t>
              </w:r>
            </w:smartTag>
            <w:r w:rsidRPr="00D3115E">
              <w:rPr>
                <w:sz w:val="16"/>
                <w:szCs w:val="16"/>
              </w:rPr>
              <w:t xml:space="preserve">. 06 июля 2016 года </w:t>
            </w:r>
            <w:r w:rsidRPr="002624B9">
              <w:rPr>
                <w:sz w:val="16"/>
                <w:szCs w:val="16"/>
              </w:rPr>
              <w:t>на заседание Дисциплинарной комиссии.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2624B9">
              <w:rPr>
                <w:sz w:val="16"/>
                <w:szCs w:val="16"/>
              </w:rPr>
              <w:t>В случае неявки на заседание Дисциплинарной комиссии, вопрос будет рассмотрен в соответствии с п. 7.4. Положения о Дисциплинарной комиссии Союза АУ «СРО СС».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1FEE"/>
    <w:rsid w:val="004923C5"/>
    <w:rsid w:val="00891FEE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91FEE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Основной текст19"/>
    <w:basedOn w:val="a"/>
    <w:rsid w:val="00891FEE"/>
    <w:pPr>
      <w:widowControl w:val="0"/>
      <w:shd w:val="clear" w:color="auto" w:fill="FFFFFF"/>
      <w:spacing w:after="180" w:line="0" w:lineRule="atLeast"/>
      <w:ind w:hanging="320"/>
      <w:jc w:val="center"/>
    </w:pPr>
    <w:rPr>
      <w:color w:val="00000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2018-06-05T13:10:00Z</dcterms:created>
  <dcterms:modified xsi:type="dcterms:W3CDTF">2018-06-05T13:11:00Z</dcterms:modified>
</cp:coreProperties>
</file>