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13"/>
        <w:gridCol w:w="1871"/>
        <w:gridCol w:w="3181"/>
        <w:gridCol w:w="2369"/>
        <w:gridCol w:w="1373"/>
        <w:gridCol w:w="2693"/>
      </w:tblGrid>
      <w:tr w:rsidR="00A83208" w:rsidRPr="001932F5" w:rsidTr="002D3D68">
        <w:trPr>
          <w:trHeight w:val="6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8" w:rsidRDefault="00A83208" w:rsidP="002D3D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КОСТАНЕЦ Б.И.</w:t>
            </w:r>
          </w:p>
          <w:p w:rsidR="00A83208" w:rsidRDefault="00A83208" w:rsidP="002D3D68">
            <w:pPr>
              <w:jc w:val="both"/>
              <w:rPr>
                <w:b/>
                <w:sz w:val="22"/>
                <w:szCs w:val="22"/>
              </w:rPr>
            </w:pPr>
            <w:r w:rsidRPr="00DA29A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Москва</w:t>
            </w:r>
            <w:r w:rsidRPr="00DA29A3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8" w:rsidRPr="005B5241" w:rsidRDefault="00A83208" w:rsidP="002D3D6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B5241">
              <w:rPr>
                <w:bCs/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8" w:rsidRPr="009C6F96" w:rsidRDefault="00A83208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C6F9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- требований п. 7 ст. 12, ст. 28 ФЗ-127-2002 в части опубликования </w:t>
            </w:r>
            <w:r w:rsidRPr="009C6F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 сайте ЕФРСБ </w:t>
            </w:r>
            <w:r w:rsidRPr="009C6F9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с</w:t>
            </w:r>
            <w:r w:rsidRPr="009C6F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ведений о  результатах собраний кредиторов размещены с нарушением установленного срока;</w:t>
            </w:r>
          </w:p>
          <w:p w:rsidR="00A83208" w:rsidRPr="009C6F96" w:rsidRDefault="00A83208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C6F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</w:t>
            </w:r>
            <w:r w:rsidRPr="009C6F9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требований ст. 12, 28 ФЗ-127-2002 в части нарушения сроков размещения на сайте ЕФРСБ сообщений о собраниях кредиторов</w:t>
            </w:r>
            <w:r w:rsidRPr="009C6F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</w:t>
            </w:r>
          </w:p>
          <w:p w:rsidR="00A83208" w:rsidRDefault="00A83208" w:rsidP="002D3D68">
            <w:pPr>
              <w:pStyle w:val="ConsPlusNonformat"/>
              <w:jc w:val="both"/>
              <w:rPr>
                <w:sz w:val="16"/>
                <w:szCs w:val="16"/>
              </w:rPr>
            </w:pPr>
            <w:r w:rsidRPr="009C6F96">
              <w:rPr>
                <w:rFonts w:ascii="Times New Roman" w:hAnsi="Times New Roman" w:cs="Times New Roman"/>
                <w:sz w:val="16"/>
                <w:szCs w:val="16"/>
              </w:rPr>
              <w:t xml:space="preserve">- требований Приказа Министерства юстиции РФ от 14.08.2003 № 195 </w:t>
            </w:r>
            <w:r w:rsidRPr="009C6F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9C6F96">
              <w:rPr>
                <w:rFonts w:ascii="Times New Roman" w:hAnsi="Times New Roman" w:cs="Times New Roman"/>
                <w:sz w:val="16"/>
                <w:szCs w:val="16"/>
              </w:rPr>
              <w:t xml:space="preserve">в части  отсутствия в отчете временного управляющего раздела о лицах, привлеченных арбитражным управляющим для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обеспечения своей деятельности</w:t>
            </w:r>
            <w:r w:rsidRPr="009C6F9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8" w:rsidRDefault="00A83208" w:rsidP="002D3D68">
            <w:pPr>
              <w:rPr>
                <w:b/>
                <w:sz w:val="20"/>
                <w:szCs w:val="20"/>
              </w:rPr>
            </w:pPr>
            <w:r w:rsidRPr="00AB2282">
              <w:rPr>
                <w:sz w:val="20"/>
                <w:szCs w:val="20"/>
              </w:rPr>
              <w:t>К дисциплинарной ответственности</w:t>
            </w:r>
            <w:r w:rsidRPr="00AB2282">
              <w:rPr>
                <w:bCs/>
                <w:sz w:val="20"/>
                <w:szCs w:val="20"/>
              </w:rPr>
              <w:t xml:space="preserve"> </w:t>
            </w:r>
            <w:r w:rsidRPr="00AB2282">
              <w:rPr>
                <w:sz w:val="20"/>
                <w:szCs w:val="20"/>
              </w:rPr>
              <w:t>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8" w:rsidRDefault="00A83208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№24 от 02.09.2015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8" w:rsidRPr="001932F5" w:rsidRDefault="00A83208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  <w:r w:rsidRPr="001932F5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83208"/>
    <w:rsid w:val="004923C5"/>
    <w:rsid w:val="00A83208"/>
    <w:rsid w:val="00A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A8320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832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2018-06-05T12:48:00Z</dcterms:created>
  <dcterms:modified xsi:type="dcterms:W3CDTF">2018-06-05T12:48:00Z</dcterms:modified>
</cp:coreProperties>
</file>