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Layout w:type="fixed"/>
        <w:tblLook w:val="01E0"/>
      </w:tblPr>
      <w:tblGrid>
        <w:gridCol w:w="2505"/>
        <w:gridCol w:w="1879"/>
        <w:gridCol w:w="3181"/>
        <w:gridCol w:w="2369"/>
        <w:gridCol w:w="1373"/>
        <w:gridCol w:w="2693"/>
      </w:tblGrid>
      <w:tr w:rsidR="00DA71F0" w:rsidRPr="00E87780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0" w:rsidRDefault="00DA71F0" w:rsidP="002D3D6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Тулькин А.Н.</w:t>
            </w:r>
          </w:p>
          <w:p w:rsidR="00DA71F0" w:rsidRDefault="00DA71F0" w:rsidP="002D3D68">
            <w:pPr>
              <w:rPr>
                <w:b/>
                <w:bCs/>
                <w:sz w:val="23"/>
                <w:szCs w:val="23"/>
              </w:rPr>
            </w:pPr>
            <w:r>
              <w:rPr>
                <w:sz w:val="22"/>
                <w:szCs w:val="22"/>
              </w:rPr>
              <w:t>(Саратовская</w:t>
            </w:r>
            <w:r w:rsidRPr="000C2FE5">
              <w:rPr>
                <w:sz w:val="22"/>
                <w:szCs w:val="22"/>
              </w:rPr>
              <w:t xml:space="preserve">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0" w:rsidRDefault="00DA71F0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Справка должностного лица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0" w:rsidRPr="00D7437A" w:rsidRDefault="00DA71F0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7437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Нарушение требований п. 5.2.1, 5.2.4 Устава Союза, п. 2.1, 2.8.2, 2.8.4 Стандартов и правил профессиональной деятельности членов Союза, п. 2.2, 2.3 Положения о порядке предоставления отчетности исп. органами и членами Союза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0" w:rsidRPr="00751739" w:rsidRDefault="00DA71F0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ВКЛЮЧАТЬ в списки кандидатур комиссии по отбору кандидатур АУ в ТЕЧЕНИЕ 1 мес.  со дня наложения взыскания (вступления в силу)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0" w:rsidRDefault="00DA71F0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15 от 02.08.2017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0" w:rsidRPr="00E87780" w:rsidRDefault="00DA71F0" w:rsidP="002D3D68">
            <w:pPr>
              <w:tabs>
                <w:tab w:val="left" w:pos="180"/>
              </w:tabs>
              <w:jc w:val="both"/>
              <w:rPr>
                <w:sz w:val="16"/>
                <w:szCs w:val="16"/>
              </w:rPr>
            </w:pPr>
            <w:r w:rsidRPr="00D7437A">
              <w:rPr>
                <w:sz w:val="18"/>
                <w:szCs w:val="18"/>
              </w:rPr>
              <w:t>Строго указать на недопустимость нарушений требований законодательства при проведении процедур банкротства, а также внутренних нормативных документов Союза</w:t>
            </w:r>
          </w:p>
        </w:tc>
      </w:tr>
      <w:tr w:rsidR="00DA71F0" w:rsidRPr="00E87780" w:rsidTr="002D3D68">
        <w:trPr>
          <w:trHeight w:val="127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0" w:rsidRDefault="00DA71F0" w:rsidP="002D3D68">
            <w:pPr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Чемурзиев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А.Т.</w:t>
            </w:r>
          </w:p>
          <w:p w:rsidR="00DA71F0" w:rsidRPr="00D7437A" w:rsidRDefault="00DA71F0" w:rsidP="002D3D68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(Москва)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0" w:rsidRDefault="00DA71F0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АС города Москвы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0" w:rsidRPr="00D7437A" w:rsidRDefault="00DA71F0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7437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Нарушение требований ст. 20.3, 147 Закона о банкротстве, п. 2.8.2, 2.8.3 Стандартов и правил профессиональной деятельности и деловой этики арбитражных управляющих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0" w:rsidRDefault="00DA71F0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0" w:rsidRDefault="00DA71F0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15 от 02.08.2017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0" w:rsidRPr="00E87780" w:rsidRDefault="00DA71F0" w:rsidP="002D3D68">
            <w:pPr>
              <w:tabs>
                <w:tab w:val="left" w:pos="180"/>
              </w:tabs>
              <w:jc w:val="both"/>
              <w:rPr>
                <w:sz w:val="16"/>
                <w:szCs w:val="16"/>
              </w:rPr>
            </w:pPr>
            <w:r w:rsidRPr="00D7437A">
              <w:rPr>
                <w:sz w:val="18"/>
                <w:szCs w:val="18"/>
              </w:rPr>
              <w:t>Строго указать на недопустимость нарушений требований законодательства при проведении процедур банкротства, а также внутренних нормативных документов Союза</w:t>
            </w: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A71F0"/>
    <w:rsid w:val="004923C5"/>
    <w:rsid w:val="00AF6782"/>
    <w:rsid w:val="00DA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A71F0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DA7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2018-06-05T13:33:00Z</dcterms:created>
  <dcterms:modified xsi:type="dcterms:W3CDTF">2018-06-05T13:33:00Z</dcterms:modified>
</cp:coreProperties>
</file>