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3982" w14:textId="77777777" w:rsidR="00246FD2" w:rsidRPr="00C255AF" w:rsidRDefault="00246FD2" w:rsidP="00246FD2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414026B0" w14:textId="77777777" w:rsidR="00246FD2" w:rsidRPr="00C255AF" w:rsidRDefault="00246FD2" w:rsidP="00246FD2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55190E85" w14:textId="77777777" w:rsidR="00246FD2" w:rsidRPr="00C255AF" w:rsidRDefault="00246FD2" w:rsidP="00246FD2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3D4EE353" w14:textId="77777777" w:rsidR="00246FD2" w:rsidRPr="00C255AF" w:rsidRDefault="00246FD2" w:rsidP="00246FD2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>телефон: (812) 454-55-36</w:t>
      </w:r>
      <w:r>
        <w:rPr>
          <w:sz w:val="20"/>
          <w:szCs w:val="20"/>
        </w:rPr>
        <w:t xml:space="preserve"> </w:t>
      </w:r>
      <w:hyperlink r:id="rId8" w:history="1">
        <w:r w:rsidRPr="00C44EB5">
          <w:rPr>
            <w:rStyle w:val="af6"/>
            <w:sz w:val="20"/>
            <w:szCs w:val="20"/>
          </w:rPr>
          <w:t>www.</w:t>
        </w:r>
        <w:r w:rsidRPr="00C44EB5">
          <w:rPr>
            <w:rStyle w:val="af6"/>
            <w:sz w:val="20"/>
            <w:szCs w:val="20"/>
            <w:lang w:val="en-US"/>
          </w:rPr>
          <w:t>ncrb</w:t>
        </w:r>
        <w:r w:rsidRPr="00C44EB5">
          <w:rPr>
            <w:rStyle w:val="af6"/>
            <w:sz w:val="20"/>
            <w:szCs w:val="20"/>
          </w:rPr>
          <w:t>-</w:t>
        </w:r>
        <w:r w:rsidRPr="00C44EB5">
          <w:rPr>
            <w:rStyle w:val="af6"/>
            <w:sz w:val="20"/>
            <w:szCs w:val="20"/>
            <w:lang w:val="en-US"/>
          </w:rPr>
          <w:t>au</w:t>
        </w:r>
        <w:r w:rsidRPr="00C44EB5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1673CD48" w14:textId="77777777" w:rsidR="00246FD2" w:rsidRPr="00C255AF" w:rsidRDefault="00246FD2" w:rsidP="00246FD2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73970CBC" w14:textId="77777777" w:rsidR="00246FD2" w:rsidRPr="004C6E94" w:rsidRDefault="00246FD2" w:rsidP="00246FD2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Pr="005848E4">
        <w:rPr>
          <w:b/>
        </w:rPr>
        <w:t>6</w:t>
      </w:r>
      <w:r>
        <w:rPr>
          <w:b/>
        </w:rPr>
        <w:t>7</w:t>
      </w:r>
    </w:p>
    <w:p w14:paraId="04D07060" w14:textId="77777777" w:rsidR="00246FD2" w:rsidRPr="004C6E94" w:rsidRDefault="00246FD2" w:rsidP="00246FD2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4B73D1E4" w14:textId="77777777" w:rsidR="00246FD2" w:rsidRPr="004C6E94" w:rsidRDefault="00246FD2" w:rsidP="00246FD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</w:t>
      </w:r>
      <w:r>
        <w:rPr>
          <w:b/>
        </w:rPr>
        <w:t xml:space="preserve">  16 апреля 2025</w:t>
      </w:r>
      <w:r w:rsidRPr="004C6E94">
        <w:rPr>
          <w:b/>
        </w:rPr>
        <w:t xml:space="preserve"> года</w:t>
      </w:r>
      <w:r>
        <w:rPr>
          <w:b/>
        </w:rPr>
        <w:t>.</w:t>
      </w:r>
      <w:r w:rsidRPr="004C6E94">
        <w:rPr>
          <w:b/>
        </w:rPr>
        <w:t xml:space="preserve"> </w:t>
      </w:r>
    </w:p>
    <w:p w14:paraId="3547E874" w14:textId="77777777" w:rsidR="00246FD2" w:rsidRPr="004C6E94" w:rsidRDefault="00246FD2" w:rsidP="00246FD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22AD6EB4" w14:textId="77777777" w:rsidR="00246FD2" w:rsidRPr="004C6E94" w:rsidRDefault="00246FD2" w:rsidP="00246FD2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727CAA95" w14:textId="77777777" w:rsidR="00246FD2" w:rsidRPr="004C6E94" w:rsidRDefault="00246FD2" w:rsidP="00246FD2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>
        <w:rPr>
          <w:b/>
        </w:rPr>
        <w:t xml:space="preserve"> </w:t>
      </w:r>
      <w:r w:rsidRPr="004C6E94">
        <w:rPr>
          <w:b/>
        </w:rPr>
        <w:t>минут</w:t>
      </w:r>
    </w:p>
    <w:p w14:paraId="33A90300" w14:textId="77777777" w:rsidR="00246FD2" w:rsidRPr="004C6E94" w:rsidRDefault="00246FD2" w:rsidP="00246FD2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E4EDFD" w14:textId="77777777" w:rsidR="00246FD2" w:rsidRPr="004E4437" w:rsidRDefault="00246FD2" w:rsidP="00246FD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37">
        <w:rPr>
          <w:rFonts w:ascii="Times New Roman" w:hAnsi="Times New Roman" w:cs="Times New Roman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6A8AFEB0" w14:textId="77777777" w:rsidR="00246FD2" w:rsidRPr="004E4437" w:rsidRDefault="00246FD2" w:rsidP="00246FD2">
      <w:pPr>
        <w:ind w:firstLine="567"/>
        <w:jc w:val="both"/>
      </w:pPr>
      <w:r w:rsidRPr="004E4437">
        <w:t xml:space="preserve">Заседание Совета Союза по вопросам повестки дня проведено путем заочного голосования. </w:t>
      </w:r>
    </w:p>
    <w:p w14:paraId="7159A8D6" w14:textId="77777777" w:rsidR="00246FD2" w:rsidRPr="004E4437" w:rsidRDefault="00246FD2" w:rsidP="00246FD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37">
        <w:rPr>
          <w:rFonts w:ascii="Times New Roman" w:hAnsi="Times New Roman" w:cs="Times New Roman"/>
          <w:sz w:val="24"/>
          <w:szCs w:val="24"/>
        </w:rPr>
        <w:t xml:space="preserve">В проведении Совета Союза приняли участие 11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4E4437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  <w:r w:rsidRPr="004E4437">
        <w:rPr>
          <w:rFonts w:ascii="Times New Roman" w:hAnsi="Times New Roman" w:cs="Times New Roman"/>
          <w:sz w:val="24"/>
          <w:szCs w:val="24"/>
        </w:rPr>
        <w:t>; САМСОНОВА Людмила Александровна; СОБОЛЬ Александр Михайлович, ТИХОВ Сергей Анатольевич; ЧАЩИН Сергей Михайлович.</w:t>
      </w:r>
    </w:p>
    <w:p w14:paraId="17AF0019" w14:textId="77777777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</w:rPr>
      </w:pPr>
      <w:r w:rsidRPr="004E4437">
        <w:t xml:space="preserve">В соответствии с п. 1 ст. 181.2 ГК РФ п. 7.10 ст. 7 Устава кворум для принятия решений Совета Союза имеется. </w:t>
      </w:r>
    </w:p>
    <w:p w14:paraId="2FA3775B" w14:textId="77777777" w:rsidR="00246FD2" w:rsidRPr="004E4437" w:rsidRDefault="00246FD2" w:rsidP="00246FD2">
      <w:pPr>
        <w:jc w:val="center"/>
        <w:rPr>
          <w:b/>
        </w:rPr>
      </w:pPr>
    </w:p>
    <w:p w14:paraId="2D26A158" w14:textId="77777777" w:rsidR="00246FD2" w:rsidRPr="004E4437" w:rsidRDefault="00246FD2" w:rsidP="00246FD2">
      <w:pPr>
        <w:ind w:firstLine="567"/>
        <w:jc w:val="center"/>
        <w:rPr>
          <w:b/>
        </w:rPr>
      </w:pPr>
      <w:r w:rsidRPr="004E4437">
        <w:rPr>
          <w:b/>
        </w:rPr>
        <w:t>Повестка дня</w:t>
      </w:r>
    </w:p>
    <w:p w14:paraId="3E088B27" w14:textId="77777777" w:rsidR="00246FD2" w:rsidRPr="004E4437" w:rsidRDefault="00246FD2" w:rsidP="00246FD2">
      <w:pPr>
        <w:ind w:firstLine="567"/>
        <w:jc w:val="center"/>
        <w:rPr>
          <w:b/>
        </w:rPr>
      </w:pPr>
      <w:r w:rsidRPr="004E4437">
        <w:rPr>
          <w:b/>
        </w:rPr>
        <w:t>очередного заседания Совета Союза АУ НЦРБ: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46FD2" w:rsidRPr="004E4437" w14:paraId="7172360F" w14:textId="77777777" w:rsidTr="00523100">
        <w:tc>
          <w:tcPr>
            <w:tcW w:w="9000" w:type="dxa"/>
          </w:tcPr>
          <w:p w14:paraId="68CF3D5E" w14:textId="2A4043FC" w:rsidR="00246FD2" w:rsidRPr="004E4437" w:rsidRDefault="00246FD2" w:rsidP="00DA05E9">
            <w:pPr>
              <w:pStyle w:val="afa"/>
              <w:numPr>
                <w:ilvl w:val="0"/>
                <w:numId w:val="11"/>
              </w:numPr>
              <w:tabs>
                <w:tab w:val="left" w:pos="5921"/>
              </w:tabs>
              <w:jc w:val="both"/>
              <w:rPr>
                <w:b/>
              </w:rPr>
            </w:pPr>
            <w:r w:rsidRPr="004E4437">
              <w:rPr>
                <w:b/>
              </w:rPr>
              <w:t>Рассмотрение вопроса исключения из членов Союза АУ НЦРБ</w:t>
            </w:r>
            <w:r w:rsidR="00D707B3" w:rsidRPr="004E4437">
              <w:rPr>
                <w:b/>
              </w:rPr>
              <w:t>.</w:t>
            </w:r>
          </w:p>
        </w:tc>
      </w:tr>
      <w:tr w:rsidR="00246FD2" w:rsidRPr="004E4437" w14:paraId="5D58723E" w14:textId="77777777" w:rsidTr="00523100">
        <w:tc>
          <w:tcPr>
            <w:tcW w:w="9000" w:type="dxa"/>
          </w:tcPr>
          <w:p w14:paraId="4590C167" w14:textId="471CE368" w:rsidR="00246FD2" w:rsidRPr="00DA05E9" w:rsidRDefault="00D707B3" w:rsidP="00DA05E9">
            <w:pPr>
              <w:pStyle w:val="af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DA05E9">
              <w:rPr>
                <w:b/>
              </w:rPr>
              <w:t>Аккредитация организаций и иных лиц при Союзе АУ НЦРБ.</w:t>
            </w:r>
          </w:p>
        </w:tc>
      </w:tr>
      <w:tr w:rsidR="00DA05E9" w:rsidRPr="004E4437" w14:paraId="2B150F87" w14:textId="77777777" w:rsidTr="00523100">
        <w:tc>
          <w:tcPr>
            <w:tcW w:w="9000" w:type="dxa"/>
          </w:tcPr>
          <w:p w14:paraId="14AC2506" w14:textId="7BD40F52" w:rsidR="00DA05E9" w:rsidRPr="00DA05E9" w:rsidRDefault="00DA05E9" w:rsidP="00DA05E9">
            <w:pPr>
              <w:pStyle w:val="afa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DA05E9">
              <w:rPr>
                <w:b/>
              </w:rPr>
              <w:t xml:space="preserve">Рассмотрение вопроса, связанного с мобилизацией и прохождением военной службы арбитражным управляющим – членом Союза АУ НЦРБ. </w:t>
            </w:r>
          </w:p>
        </w:tc>
      </w:tr>
    </w:tbl>
    <w:p w14:paraId="2523AEF5" w14:textId="77777777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64FBBF33" w14:textId="77777777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A8CF178" w14:textId="77777777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A4CE98B" w14:textId="77777777" w:rsidR="00DA05E9" w:rsidRDefault="00DA05E9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3A84E64" w14:textId="77777777" w:rsidR="00DA05E9" w:rsidRDefault="00DA05E9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28E2EB55" w14:textId="562DEFB5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4E4437">
        <w:rPr>
          <w:b/>
          <w:bCs/>
          <w:u w:val="single"/>
        </w:rPr>
        <w:t xml:space="preserve">По </w:t>
      </w:r>
      <w:r w:rsidR="00D707B3" w:rsidRPr="004E4437">
        <w:rPr>
          <w:b/>
          <w:bCs/>
          <w:u w:val="single"/>
        </w:rPr>
        <w:t xml:space="preserve">1 </w:t>
      </w:r>
      <w:r w:rsidRPr="004E4437">
        <w:rPr>
          <w:b/>
          <w:bCs/>
          <w:u w:val="single"/>
        </w:rPr>
        <w:t>вопросу повестки дня</w:t>
      </w:r>
    </w:p>
    <w:p w14:paraId="41CCBD67" w14:textId="77777777" w:rsidR="00246FD2" w:rsidRPr="004E4437" w:rsidRDefault="00246FD2" w:rsidP="00246FD2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4E4437">
        <w:rPr>
          <w:b/>
          <w:u w:val="single"/>
        </w:rPr>
        <w:t>Постановили:</w:t>
      </w:r>
    </w:p>
    <w:p w14:paraId="668B0284" w14:textId="77777777" w:rsidR="00246FD2" w:rsidRPr="004E4437" w:rsidRDefault="00246FD2" w:rsidP="00246FD2">
      <w:pPr>
        <w:pStyle w:val="a3"/>
        <w:ind w:firstLine="540"/>
        <w:rPr>
          <w:sz w:val="24"/>
          <w:szCs w:val="24"/>
        </w:rPr>
      </w:pPr>
      <w:r w:rsidRPr="004E4437">
        <w:rPr>
          <w:b/>
          <w:sz w:val="24"/>
          <w:szCs w:val="24"/>
        </w:rPr>
        <w:t xml:space="preserve">А. </w:t>
      </w:r>
      <w:r w:rsidRPr="004E4437">
        <w:rPr>
          <w:sz w:val="24"/>
          <w:szCs w:val="24"/>
        </w:rPr>
        <w:t xml:space="preserve">Исключить </w:t>
      </w:r>
      <w:r w:rsidRPr="004E4437">
        <w:rPr>
          <w:b/>
          <w:sz w:val="24"/>
          <w:szCs w:val="24"/>
        </w:rPr>
        <w:t xml:space="preserve">ТИХОНОВА Владимира Ивановича (Нижний Новгород) </w:t>
      </w:r>
      <w:r w:rsidRPr="004E4437">
        <w:rPr>
          <w:sz w:val="24"/>
          <w:szCs w:val="24"/>
        </w:rPr>
        <w:t>из членов Союза арбитражных Союза арбитражных управляющих «Национальный Центр Реструктуризации и Банкротства» по личному заявлению.</w:t>
      </w:r>
    </w:p>
    <w:p w14:paraId="7DEC6395" w14:textId="77777777" w:rsidR="00246FD2" w:rsidRPr="004E4437" w:rsidRDefault="00246FD2" w:rsidP="00246FD2">
      <w:pPr>
        <w:ind w:firstLine="540"/>
        <w:jc w:val="both"/>
      </w:pPr>
      <w:r w:rsidRPr="004E4437">
        <w:rPr>
          <w:b/>
        </w:rPr>
        <w:t>Б</w:t>
      </w:r>
      <w:r w:rsidRPr="004E4437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70B53EF7" w14:textId="77777777" w:rsidR="00246FD2" w:rsidRPr="004E4437" w:rsidRDefault="00246FD2" w:rsidP="00246FD2">
      <w:pPr>
        <w:pStyle w:val="a3"/>
        <w:ind w:firstLine="540"/>
        <w:rPr>
          <w:sz w:val="24"/>
          <w:szCs w:val="24"/>
        </w:rPr>
      </w:pPr>
      <w:r w:rsidRPr="004E4437">
        <w:rPr>
          <w:b/>
          <w:sz w:val="24"/>
          <w:szCs w:val="24"/>
        </w:rPr>
        <w:t>В.</w:t>
      </w:r>
      <w:r w:rsidRPr="004E4437">
        <w:rPr>
          <w:sz w:val="24"/>
          <w:szCs w:val="24"/>
        </w:rPr>
        <w:t xml:space="preserve"> В соответствии с пунктом 5.9. Положения о Совете Союза АУ НЦРБ вывести  </w:t>
      </w:r>
      <w:r w:rsidRPr="004E4437">
        <w:rPr>
          <w:b/>
          <w:sz w:val="24"/>
          <w:szCs w:val="24"/>
        </w:rPr>
        <w:t xml:space="preserve">ТИХОНОВА Владимира Ивановича </w:t>
      </w:r>
      <w:r w:rsidRPr="004E4437">
        <w:rPr>
          <w:sz w:val="24"/>
          <w:szCs w:val="24"/>
        </w:rPr>
        <w:t xml:space="preserve">из состава членов Совета Союза, с 16.04.2025. </w:t>
      </w:r>
    </w:p>
    <w:p w14:paraId="535CFCEF" w14:textId="77777777" w:rsidR="00BA2FE6" w:rsidRPr="004E4437" w:rsidRDefault="00BA2FE6" w:rsidP="00BA2FE6">
      <w:pPr>
        <w:pStyle w:val="a3"/>
        <w:ind w:firstLine="540"/>
        <w:rPr>
          <w:b/>
          <w:sz w:val="24"/>
          <w:szCs w:val="24"/>
        </w:rPr>
      </w:pPr>
      <w:r w:rsidRPr="004E4437">
        <w:rPr>
          <w:b/>
          <w:sz w:val="24"/>
          <w:szCs w:val="24"/>
          <w:u w:val="single"/>
        </w:rPr>
        <w:t>Голосовали:</w:t>
      </w:r>
      <w:r w:rsidRPr="004E4437">
        <w:rPr>
          <w:sz w:val="24"/>
          <w:szCs w:val="24"/>
        </w:rPr>
        <w:t xml:space="preserve"> </w:t>
      </w:r>
      <w:r w:rsidRPr="004E4437">
        <w:rPr>
          <w:b/>
          <w:sz w:val="24"/>
          <w:szCs w:val="24"/>
        </w:rPr>
        <w:t>«ЗА» - Единогласно.</w:t>
      </w:r>
    </w:p>
    <w:p w14:paraId="743D8309" w14:textId="77777777" w:rsidR="00246FD2" w:rsidRPr="004E4437" w:rsidRDefault="00246FD2" w:rsidP="00246FD2">
      <w:pPr>
        <w:ind w:firstLine="540"/>
        <w:jc w:val="both"/>
      </w:pPr>
    </w:p>
    <w:p w14:paraId="61C66E78" w14:textId="77777777" w:rsidR="00D707B3" w:rsidRPr="004E4437" w:rsidRDefault="00D707B3" w:rsidP="00D707B3">
      <w:pPr>
        <w:tabs>
          <w:tab w:val="left" w:pos="5921"/>
        </w:tabs>
        <w:ind w:firstLine="539"/>
        <w:jc w:val="both"/>
        <w:rPr>
          <w:b/>
          <w:bCs/>
          <w:u w:val="single"/>
        </w:rPr>
      </w:pPr>
      <w:r w:rsidRPr="004E4437">
        <w:rPr>
          <w:b/>
          <w:bCs/>
          <w:u w:val="single"/>
        </w:rPr>
        <w:t>По 2 вопросу повестки дня</w:t>
      </w:r>
    </w:p>
    <w:p w14:paraId="1488EC41" w14:textId="55C3DE24" w:rsidR="00D707B3" w:rsidRPr="004E4437" w:rsidRDefault="00D707B3" w:rsidP="00D707B3">
      <w:pPr>
        <w:pStyle w:val="a3"/>
        <w:ind w:firstLine="539"/>
        <w:rPr>
          <w:b/>
          <w:bCs/>
          <w:sz w:val="24"/>
          <w:szCs w:val="24"/>
        </w:rPr>
      </w:pPr>
      <w:r w:rsidRPr="004E4437">
        <w:rPr>
          <w:b/>
          <w:bCs/>
          <w:sz w:val="24"/>
          <w:szCs w:val="24"/>
          <w:u w:val="single"/>
        </w:rPr>
        <w:t>Постановили</w:t>
      </w:r>
      <w:r w:rsidRPr="004E4437">
        <w:rPr>
          <w:b/>
          <w:bCs/>
          <w:sz w:val="24"/>
          <w:szCs w:val="24"/>
        </w:rPr>
        <w:t>:</w:t>
      </w:r>
    </w:p>
    <w:p w14:paraId="63DC3A59" w14:textId="77777777" w:rsidR="00D707B3" w:rsidRPr="004E4437" w:rsidRDefault="00D707B3" w:rsidP="00D707B3">
      <w:pPr>
        <w:pStyle w:val="a3"/>
        <w:ind w:firstLine="539"/>
        <w:rPr>
          <w:b/>
          <w:bCs/>
          <w:sz w:val="24"/>
          <w:szCs w:val="24"/>
        </w:rPr>
      </w:pPr>
      <w:r w:rsidRPr="004E4437">
        <w:rPr>
          <w:sz w:val="24"/>
          <w:szCs w:val="24"/>
        </w:rPr>
        <w:t>В соответствии с Положением о порядке аккредитации организаций и предпринимателей при Союзе АУ НЦРБ:</w:t>
      </w:r>
    </w:p>
    <w:p w14:paraId="12B76624" w14:textId="77777777" w:rsidR="00D707B3" w:rsidRPr="004E4437" w:rsidRDefault="00D707B3" w:rsidP="00D707B3">
      <w:pPr>
        <w:shd w:val="clear" w:color="auto" w:fill="FFFFFF"/>
        <w:ind w:firstLine="539"/>
        <w:jc w:val="both"/>
        <w:rPr>
          <w:b/>
          <w:bCs/>
        </w:rPr>
      </w:pPr>
      <w:r w:rsidRPr="004E4437">
        <w:rPr>
          <w:b/>
          <w:bCs/>
        </w:rPr>
        <w:t xml:space="preserve">А. </w:t>
      </w:r>
      <w:r w:rsidRPr="004E4437">
        <w:t>Аккредитовать при Союзе арбитражных управляющих «Национальный Центр Реструктуризации и Банкротства»</w:t>
      </w:r>
      <w:r w:rsidRPr="004E4437">
        <w:rPr>
          <w:b/>
          <w:bCs/>
        </w:rPr>
        <w:t>:</w:t>
      </w:r>
    </w:p>
    <w:p w14:paraId="248ED966" w14:textId="77777777" w:rsidR="00D707B3" w:rsidRDefault="00D707B3" w:rsidP="00D707B3">
      <w:pPr>
        <w:ind w:firstLine="540"/>
        <w:jc w:val="both"/>
        <w:rPr>
          <w:b/>
        </w:rPr>
      </w:pPr>
      <w:r w:rsidRPr="004E4437">
        <w:rPr>
          <w:b/>
          <w:bCs/>
        </w:rPr>
        <w:t xml:space="preserve">- </w:t>
      </w:r>
      <w:r w:rsidRPr="004E4437">
        <w:rPr>
          <w:b/>
        </w:rPr>
        <w:t>ООО "Научно-практический центр "</w:t>
      </w:r>
      <w:proofErr w:type="spellStart"/>
      <w:r w:rsidRPr="004E4437">
        <w:rPr>
          <w:b/>
        </w:rPr>
        <w:t>ПроАльянс</w:t>
      </w:r>
      <w:proofErr w:type="spellEnd"/>
      <w:r w:rsidRPr="004E4437">
        <w:rPr>
          <w:b/>
        </w:rPr>
        <w:t>" (ВОРОНЕЖСКАЯ ОБЛАСТЬ) - по виду деятельности: оценка, с 15.04.2025 по 14.04.2026.</w:t>
      </w:r>
    </w:p>
    <w:p w14:paraId="7DC58227" w14:textId="359316DC" w:rsidR="00A740B0" w:rsidRDefault="00A740B0" w:rsidP="00D707B3">
      <w:pPr>
        <w:ind w:firstLine="540"/>
        <w:jc w:val="both"/>
        <w:rPr>
          <w:b/>
          <w:bCs/>
        </w:rPr>
      </w:pPr>
      <w:r w:rsidRPr="00A740B0">
        <w:t xml:space="preserve">- </w:t>
      </w:r>
      <w:proofErr w:type="spellStart"/>
      <w:r w:rsidRPr="00A740B0">
        <w:rPr>
          <w:b/>
          <w:bCs/>
        </w:rPr>
        <w:t>Лупиш</w:t>
      </w:r>
      <w:proofErr w:type="spellEnd"/>
      <w:r w:rsidRPr="00A740B0">
        <w:rPr>
          <w:b/>
          <w:bCs/>
        </w:rPr>
        <w:t xml:space="preserve"> Ксени</w:t>
      </w:r>
      <w:r>
        <w:rPr>
          <w:b/>
          <w:bCs/>
        </w:rPr>
        <w:t>ю</w:t>
      </w:r>
      <w:r w:rsidRPr="00A740B0">
        <w:rPr>
          <w:b/>
          <w:bCs/>
        </w:rPr>
        <w:t xml:space="preserve"> Сергеевн</w:t>
      </w:r>
      <w:r>
        <w:rPr>
          <w:b/>
          <w:bCs/>
        </w:rPr>
        <w:t>у</w:t>
      </w:r>
      <w:r w:rsidRPr="00A740B0">
        <w:rPr>
          <w:b/>
          <w:bCs/>
        </w:rPr>
        <w:t xml:space="preserve"> (САНКТ-ПЕТЕРБУРГ) - по виду деятельности: юридическое сопровождение (помощник арбитражного управляющего), с 28.04.2025 по 27.04.2026.</w:t>
      </w:r>
    </w:p>
    <w:p w14:paraId="5567AD5C" w14:textId="77777777" w:rsidR="00A740B0" w:rsidRPr="00A740B0" w:rsidRDefault="00A740B0" w:rsidP="00D707B3">
      <w:pPr>
        <w:ind w:firstLine="540"/>
        <w:jc w:val="both"/>
        <w:rPr>
          <w:b/>
          <w:bCs/>
        </w:rPr>
      </w:pPr>
    </w:p>
    <w:p w14:paraId="28CE47CA" w14:textId="77777777" w:rsidR="00D707B3" w:rsidRPr="004E4437" w:rsidRDefault="00D707B3" w:rsidP="00D707B3">
      <w:pPr>
        <w:widowControl w:val="0"/>
        <w:autoSpaceDE w:val="0"/>
        <w:autoSpaceDN w:val="0"/>
        <w:adjustRightInd w:val="0"/>
        <w:ind w:firstLine="539"/>
        <w:jc w:val="both"/>
      </w:pPr>
      <w:r w:rsidRPr="004E4437">
        <w:rPr>
          <w:b/>
          <w:bCs/>
        </w:rPr>
        <w:lastRenderedPageBreak/>
        <w:t>Б.</w:t>
      </w:r>
      <w:r w:rsidRPr="004E4437">
        <w:t xml:space="preserve"> ВНЕСТИ указанных лиц в реестр организаций, аккредитованных при Союзе АУ НЦРБ.</w:t>
      </w:r>
    </w:p>
    <w:p w14:paraId="0CA4D9BE" w14:textId="77777777" w:rsidR="00D707B3" w:rsidRPr="004E4437" w:rsidRDefault="00D707B3" w:rsidP="00D707B3">
      <w:pPr>
        <w:pStyle w:val="a3"/>
        <w:ind w:firstLine="540"/>
        <w:rPr>
          <w:b/>
          <w:sz w:val="24"/>
          <w:szCs w:val="24"/>
        </w:rPr>
      </w:pPr>
      <w:r w:rsidRPr="004E4437">
        <w:rPr>
          <w:b/>
          <w:sz w:val="24"/>
          <w:szCs w:val="24"/>
          <w:u w:val="single"/>
        </w:rPr>
        <w:t>Голосовали:</w:t>
      </w:r>
      <w:r w:rsidRPr="004E4437">
        <w:rPr>
          <w:sz w:val="24"/>
          <w:szCs w:val="24"/>
        </w:rPr>
        <w:t xml:space="preserve"> </w:t>
      </w:r>
      <w:r w:rsidRPr="004E4437">
        <w:rPr>
          <w:b/>
          <w:sz w:val="24"/>
          <w:szCs w:val="24"/>
        </w:rPr>
        <w:t>«ЗА» - Единогласно.</w:t>
      </w:r>
    </w:p>
    <w:p w14:paraId="2B41FAD5" w14:textId="77777777" w:rsidR="00D707B3" w:rsidRPr="004E4437" w:rsidRDefault="00D707B3" w:rsidP="00D707B3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6699B5A7" w14:textId="2D8F3196" w:rsidR="00BA2FE6" w:rsidRPr="004E4437" w:rsidRDefault="00BA2FE6" w:rsidP="00BA2FE6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4E4437">
        <w:rPr>
          <w:b/>
          <w:bCs/>
          <w:u w:val="single"/>
        </w:rPr>
        <w:t>По 3 вопросу повестки дня</w:t>
      </w:r>
    </w:p>
    <w:p w14:paraId="2A80E089" w14:textId="77777777" w:rsidR="00BA2FE6" w:rsidRPr="004E4437" w:rsidRDefault="00BA2FE6" w:rsidP="00BA2FE6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4E4437">
        <w:rPr>
          <w:b/>
          <w:u w:val="single"/>
        </w:rPr>
        <w:t>Постановили:</w:t>
      </w:r>
    </w:p>
    <w:p w14:paraId="2D32A3F0" w14:textId="3C0ECFE3" w:rsidR="00BA2FE6" w:rsidRPr="004E4437" w:rsidRDefault="00527AE3" w:rsidP="00BA2FE6">
      <w:pPr>
        <w:pStyle w:val="a3"/>
        <w:ind w:firstLine="540"/>
        <w:rPr>
          <w:sz w:val="24"/>
          <w:szCs w:val="24"/>
        </w:rPr>
      </w:pPr>
      <w:r w:rsidRPr="004E4437">
        <w:rPr>
          <w:sz w:val="24"/>
          <w:szCs w:val="24"/>
        </w:rPr>
        <w:t>Исполнительному органу</w:t>
      </w:r>
      <w:r w:rsidR="00EA621E" w:rsidRPr="004E4437">
        <w:rPr>
          <w:sz w:val="24"/>
          <w:szCs w:val="24"/>
        </w:rPr>
        <w:t xml:space="preserve">, комиссиям Союза учитывать факт нахождения арбитражного управляющего – члена Союза АУ НЦРБ на военной службе, в части не распространения на него </w:t>
      </w:r>
      <w:r w:rsidR="004E4437">
        <w:rPr>
          <w:sz w:val="24"/>
          <w:szCs w:val="24"/>
        </w:rPr>
        <w:t>требований</w:t>
      </w:r>
      <w:r w:rsidR="00EA621E" w:rsidRPr="004E4437">
        <w:rPr>
          <w:sz w:val="24"/>
          <w:szCs w:val="24"/>
        </w:rPr>
        <w:t>, указанны</w:t>
      </w:r>
      <w:r w:rsidR="004E4437">
        <w:rPr>
          <w:sz w:val="24"/>
          <w:szCs w:val="24"/>
        </w:rPr>
        <w:t>х</w:t>
      </w:r>
      <w:r w:rsidR="00EA621E" w:rsidRPr="004E4437">
        <w:rPr>
          <w:sz w:val="24"/>
          <w:szCs w:val="24"/>
        </w:rPr>
        <w:t xml:space="preserve"> в пункте 12 Постановления правительства РФ от 12.03.2022 № 353 (ред. от 23.12.2023).</w:t>
      </w:r>
    </w:p>
    <w:p w14:paraId="2DEE761F" w14:textId="77777777" w:rsidR="00D707B3" w:rsidRPr="004E4437" w:rsidRDefault="00D707B3" w:rsidP="00D707B3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4D3B3E99" w14:textId="77777777" w:rsidR="00BA2FE6" w:rsidRPr="00EA621E" w:rsidRDefault="00BA2FE6" w:rsidP="00D707B3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246FD2" w:rsidRPr="004C6E94" w14:paraId="283776E5" w14:textId="77777777" w:rsidTr="00523100">
        <w:trPr>
          <w:jc w:val="center"/>
        </w:trPr>
        <w:tc>
          <w:tcPr>
            <w:tcW w:w="4214" w:type="dxa"/>
          </w:tcPr>
          <w:p w14:paraId="51FD1C73" w14:textId="77777777" w:rsidR="00246FD2" w:rsidRPr="004C6E94" w:rsidRDefault="00246FD2" w:rsidP="00523100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763947E8" w14:textId="77777777" w:rsidR="00246FD2" w:rsidRPr="004C6E94" w:rsidRDefault="00246FD2" w:rsidP="00523100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E889136" w14:textId="77777777" w:rsidR="00246FD2" w:rsidRPr="004C6E94" w:rsidRDefault="00246FD2" w:rsidP="00523100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В.В. </w:t>
            </w:r>
            <w:r w:rsidRPr="004C6E94">
              <w:rPr>
                <w:b/>
                <w:bCs/>
              </w:rPr>
              <w:t>Герасименко</w:t>
            </w:r>
          </w:p>
        </w:tc>
      </w:tr>
    </w:tbl>
    <w:p w14:paraId="72D90475" w14:textId="77777777" w:rsidR="00246FD2" w:rsidRPr="00B27BB4" w:rsidRDefault="00246FD2" w:rsidP="00246FD2"/>
    <w:p w14:paraId="721AA4EA" w14:textId="77777777" w:rsidR="00E91153" w:rsidRPr="00246FD2" w:rsidRDefault="00E91153" w:rsidP="00246FD2"/>
    <w:sectPr w:rsidR="00E91153" w:rsidRPr="00246FD2" w:rsidSect="00DA05E9">
      <w:headerReference w:type="default" r:id="rId10"/>
      <w:pgSz w:w="11906" w:h="16838"/>
      <w:pgMar w:top="709" w:right="851" w:bottom="28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8E19" w14:textId="77777777" w:rsidR="00011754" w:rsidRDefault="00011754">
      <w:r>
        <w:separator/>
      </w:r>
    </w:p>
  </w:endnote>
  <w:endnote w:type="continuationSeparator" w:id="0">
    <w:p w14:paraId="39BFFD34" w14:textId="77777777" w:rsidR="00011754" w:rsidRDefault="000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6886" w14:textId="77777777" w:rsidR="00011754" w:rsidRDefault="00011754">
      <w:r>
        <w:separator/>
      </w:r>
    </w:p>
  </w:footnote>
  <w:footnote w:type="continuationSeparator" w:id="0">
    <w:p w14:paraId="65908C15" w14:textId="77777777" w:rsidR="00011754" w:rsidRDefault="0001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A05E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C2F3A"/>
    <w:multiLevelType w:val="hybridMultilevel"/>
    <w:tmpl w:val="13C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5CE2"/>
    <w:multiLevelType w:val="hybridMultilevel"/>
    <w:tmpl w:val="2C1A6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6E58CF"/>
    <w:multiLevelType w:val="hybridMultilevel"/>
    <w:tmpl w:val="3D2C3B00"/>
    <w:lvl w:ilvl="0" w:tplc="45121CC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9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DF65B0C"/>
    <w:multiLevelType w:val="singleLevel"/>
    <w:tmpl w:val="7DF65B0C"/>
    <w:lvl w:ilvl="0">
      <w:start w:val="1"/>
      <w:numFmt w:val="decimal"/>
      <w:suff w:val="space"/>
      <w:lvlText w:val="%1."/>
      <w:lvlJc w:val="left"/>
    </w:lvl>
  </w:abstractNum>
  <w:num w:numId="1" w16cid:durableId="314997908">
    <w:abstractNumId w:val="3"/>
  </w:num>
  <w:num w:numId="2" w16cid:durableId="299115312">
    <w:abstractNumId w:val="6"/>
  </w:num>
  <w:num w:numId="3" w16cid:durableId="1963687483">
    <w:abstractNumId w:val="9"/>
  </w:num>
  <w:num w:numId="4" w16cid:durableId="2145390836">
    <w:abstractNumId w:val="5"/>
  </w:num>
  <w:num w:numId="5" w16cid:durableId="410661456">
    <w:abstractNumId w:val="0"/>
  </w:num>
  <w:num w:numId="6" w16cid:durableId="2026862764">
    <w:abstractNumId w:val="4"/>
  </w:num>
  <w:num w:numId="7" w16cid:durableId="933127839">
    <w:abstractNumId w:val="8"/>
  </w:num>
  <w:num w:numId="8" w16cid:durableId="516651321">
    <w:abstractNumId w:val="2"/>
  </w:num>
  <w:num w:numId="9" w16cid:durableId="1574967765">
    <w:abstractNumId w:val="7"/>
  </w:num>
  <w:num w:numId="10" w16cid:durableId="1176846724">
    <w:abstractNumId w:val="10"/>
  </w:num>
  <w:num w:numId="11" w16cid:durableId="3953932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1754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3F7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5CA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9C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345"/>
    <w:rsid w:val="00191501"/>
    <w:rsid w:val="0019173D"/>
    <w:rsid w:val="00192C4F"/>
    <w:rsid w:val="00193B0B"/>
    <w:rsid w:val="00193F85"/>
    <w:rsid w:val="001947A7"/>
    <w:rsid w:val="00194A8F"/>
    <w:rsid w:val="00194F63"/>
    <w:rsid w:val="001953A2"/>
    <w:rsid w:val="001956A0"/>
    <w:rsid w:val="00195AE8"/>
    <w:rsid w:val="00195F3B"/>
    <w:rsid w:val="00196078"/>
    <w:rsid w:val="001965F1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3A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569"/>
    <w:rsid w:val="001F2A37"/>
    <w:rsid w:val="001F2B7A"/>
    <w:rsid w:val="001F2BC4"/>
    <w:rsid w:val="001F3A3B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48E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6FD2"/>
    <w:rsid w:val="00247142"/>
    <w:rsid w:val="00247247"/>
    <w:rsid w:val="002504CB"/>
    <w:rsid w:val="00250935"/>
    <w:rsid w:val="0025145C"/>
    <w:rsid w:val="00251650"/>
    <w:rsid w:val="00252180"/>
    <w:rsid w:val="00252856"/>
    <w:rsid w:val="002541DA"/>
    <w:rsid w:val="002550B3"/>
    <w:rsid w:val="00255971"/>
    <w:rsid w:val="00255B14"/>
    <w:rsid w:val="00256FB4"/>
    <w:rsid w:val="00261C3C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58D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4CFF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72C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314"/>
    <w:rsid w:val="00327C19"/>
    <w:rsid w:val="00330B22"/>
    <w:rsid w:val="00330C22"/>
    <w:rsid w:val="00331565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67847"/>
    <w:rsid w:val="00367B5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875A0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57E2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4B8A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15E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3E1C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A7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278F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25F5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4437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AE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6FFB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48E4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6CCC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374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1C2B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26D6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F95"/>
    <w:rsid w:val="007C4137"/>
    <w:rsid w:val="007C5CF8"/>
    <w:rsid w:val="007C65F3"/>
    <w:rsid w:val="007C7ABC"/>
    <w:rsid w:val="007D01EF"/>
    <w:rsid w:val="007D0D22"/>
    <w:rsid w:val="007D1566"/>
    <w:rsid w:val="007D2A26"/>
    <w:rsid w:val="007D3C78"/>
    <w:rsid w:val="007D6098"/>
    <w:rsid w:val="007D695F"/>
    <w:rsid w:val="007D6E07"/>
    <w:rsid w:val="007D7031"/>
    <w:rsid w:val="007E0888"/>
    <w:rsid w:val="007E2351"/>
    <w:rsid w:val="007E2612"/>
    <w:rsid w:val="007E31C8"/>
    <w:rsid w:val="007E3407"/>
    <w:rsid w:val="007E4CAA"/>
    <w:rsid w:val="007E5E0A"/>
    <w:rsid w:val="007E7459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1BE0"/>
    <w:rsid w:val="008220A5"/>
    <w:rsid w:val="00822544"/>
    <w:rsid w:val="0082417A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719"/>
    <w:rsid w:val="00836A23"/>
    <w:rsid w:val="00836E39"/>
    <w:rsid w:val="00837592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07D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3EA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19EE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2B1C"/>
    <w:rsid w:val="00A73209"/>
    <w:rsid w:val="00A73265"/>
    <w:rsid w:val="00A73CC0"/>
    <w:rsid w:val="00A73F92"/>
    <w:rsid w:val="00A740B0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0440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413E"/>
    <w:rsid w:val="00B0587D"/>
    <w:rsid w:val="00B05C0F"/>
    <w:rsid w:val="00B107B2"/>
    <w:rsid w:val="00B113DE"/>
    <w:rsid w:val="00B11C46"/>
    <w:rsid w:val="00B129E6"/>
    <w:rsid w:val="00B12E93"/>
    <w:rsid w:val="00B13298"/>
    <w:rsid w:val="00B13702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120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2FE6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66A2"/>
    <w:rsid w:val="00C97B4F"/>
    <w:rsid w:val="00CA1CC0"/>
    <w:rsid w:val="00CA5E3E"/>
    <w:rsid w:val="00CA6959"/>
    <w:rsid w:val="00CA7279"/>
    <w:rsid w:val="00CB0ABC"/>
    <w:rsid w:val="00CB1475"/>
    <w:rsid w:val="00CB18F0"/>
    <w:rsid w:val="00CB202B"/>
    <w:rsid w:val="00CB2253"/>
    <w:rsid w:val="00CB303A"/>
    <w:rsid w:val="00CB44F7"/>
    <w:rsid w:val="00CB4B29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110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076D3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53A2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07B3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5E9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319D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FD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2C82"/>
    <w:rsid w:val="00E26BD5"/>
    <w:rsid w:val="00E26F49"/>
    <w:rsid w:val="00E27B3A"/>
    <w:rsid w:val="00E30B6E"/>
    <w:rsid w:val="00E333DE"/>
    <w:rsid w:val="00E342C6"/>
    <w:rsid w:val="00E3511B"/>
    <w:rsid w:val="00E35195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21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2A0C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4736D94D-EA0F-4FDE-B75A-181EABB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1171-0844-4B51-95A4-027D978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4</cp:revision>
  <cp:lastPrinted>2025-04-16T07:58:00Z</cp:lastPrinted>
  <dcterms:created xsi:type="dcterms:W3CDTF">2025-04-24T14:03:00Z</dcterms:created>
  <dcterms:modified xsi:type="dcterms:W3CDTF">2025-06-19T10:11:00Z</dcterms:modified>
</cp:coreProperties>
</file>