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E213D5" w:rsidRPr="0071713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ГИМРАНОВ М.А. </w:t>
            </w:r>
            <w:r w:rsidRPr="002F78B7">
              <w:rPr>
                <w:sz w:val="22"/>
                <w:szCs w:val="22"/>
              </w:rPr>
              <w:t>(Республика Башкортостан)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 xml:space="preserve"> по Республике Башкортостан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69217D" w:rsidRDefault="00E213D5" w:rsidP="002D3D68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</w:t>
            </w:r>
            <w:r w:rsidRPr="0069217D">
              <w:rPr>
                <w:sz w:val="16"/>
                <w:szCs w:val="16"/>
              </w:rPr>
              <w:t>еприятии</w:t>
            </w:r>
            <w:proofErr w:type="gramEnd"/>
            <w:r w:rsidRPr="0069217D">
              <w:rPr>
                <w:sz w:val="16"/>
                <w:szCs w:val="16"/>
              </w:rPr>
              <w:t xml:space="preserve"> мер, направленных на поиск, выявление и возврат имущес</w:t>
            </w:r>
            <w:r>
              <w:rPr>
                <w:sz w:val="16"/>
                <w:szCs w:val="16"/>
              </w:rPr>
              <w:t>тва должника в конкурсную массу</w:t>
            </w:r>
          </w:p>
          <w:p w:rsidR="00E213D5" w:rsidRPr="0017402F" w:rsidRDefault="00E213D5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312E65" w:rsidRDefault="00E213D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717132" w:rsidRDefault="00E213D5" w:rsidP="002D3D68">
            <w:pPr>
              <w:jc w:val="both"/>
              <w:rPr>
                <w:sz w:val="16"/>
                <w:szCs w:val="16"/>
              </w:rPr>
            </w:pPr>
            <w:r w:rsidRPr="0069217D">
              <w:rPr>
                <w:sz w:val="16"/>
                <w:szCs w:val="16"/>
              </w:rPr>
              <w:t>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</w:t>
            </w:r>
          </w:p>
        </w:tc>
      </w:tr>
      <w:tr w:rsidR="00E213D5" w:rsidRPr="0071713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ШИПКОВ Д.С. </w:t>
            </w:r>
            <w:r w:rsidRPr="002F78B7">
              <w:rPr>
                <w:sz w:val="22"/>
                <w:szCs w:val="22"/>
              </w:rPr>
              <w:t>(Новосибирская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A10897" w:rsidRDefault="00E213D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69217D" w:rsidRDefault="00E213D5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</w:pPr>
            <w:r w:rsidRPr="006921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2.2 </w:t>
            </w:r>
            <w:r w:rsidRPr="0069217D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Положения о порядке предоставления отчетности исполнительными органами и членами Союза в части не направления промежуточных отчетов в Союз;</w:t>
            </w:r>
          </w:p>
          <w:p w:rsidR="00E213D5" w:rsidRPr="0069217D" w:rsidRDefault="00E213D5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6921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2 ст. 24.1 Закона о банкротстве в части не заключения договора дополнительного страхования ответственности арбитражного управляющего по возмещению убытков</w:t>
            </w:r>
            <w:r w:rsidRPr="0069217D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;</w:t>
            </w:r>
          </w:p>
          <w:p w:rsidR="00E213D5" w:rsidRPr="0017402F" w:rsidRDefault="00E213D5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21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3.2.9 Положения о членах СРО в части привлечения </w:t>
            </w:r>
            <w:proofErr w:type="spellStart"/>
            <w:r w:rsidRPr="006921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неаккредитованных</w:t>
            </w:r>
            <w:proofErr w:type="spellEnd"/>
            <w:r w:rsidRPr="006921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 СРО организаций (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т.ч. повторно)</w:t>
            </w:r>
            <w:r w:rsidRPr="0069217D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312E65" w:rsidRDefault="00E213D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30 000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717132" w:rsidRDefault="00E213D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 Предупредить, что в случае повторения нарушений требований законодательства при проведении процедур банкротства, а также в случае неисполнения решения по уплате штрафа, к нему будут применены более строгие меры дисциплинарного воздействия, вплоть до обращения в Совет об исключении из Союза.</w:t>
            </w:r>
          </w:p>
        </w:tc>
      </w:tr>
      <w:tr w:rsidR="00E213D5" w:rsidRPr="0071713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БРОВИН А.М. </w:t>
            </w:r>
            <w:r w:rsidRPr="002F78B7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Прокуратуры Центрального района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Тулы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17402F" w:rsidRDefault="00E213D5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t>- требования п. 1 ст. 143 Закона о банкротстве в части нарушения сроков проведения собрания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717132" w:rsidRDefault="00E213D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t>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повторения нарушений требований законодательства при проведении процедур банкротства к нему будут применены более строгие меры дисциплинарного воздействия.</w:t>
            </w:r>
          </w:p>
        </w:tc>
      </w:tr>
      <w:tr w:rsidR="00E213D5" w:rsidRPr="0071713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КАРЫШЕВА Е.Н. </w:t>
            </w:r>
            <w:r w:rsidRPr="002F78B7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АКБ «</w:t>
            </w:r>
            <w:proofErr w:type="spellStart"/>
            <w:r>
              <w:rPr>
                <w:sz w:val="18"/>
                <w:szCs w:val="18"/>
              </w:rPr>
              <w:t>РосЕвроБанк</w:t>
            </w:r>
            <w:proofErr w:type="spellEnd"/>
            <w:r>
              <w:rPr>
                <w:sz w:val="18"/>
                <w:szCs w:val="18"/>
              </w:rPr>
              <w:t>» (АО)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E0559A" w:rsidRDefault="00E213D5" w:rsidP="002D3D68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9A">
              <w:rPr>
                <w:rFonts w:ascii="Times New Roman" w:hAnsi="Times New Roman" w:cs="Times New Roman"/>
                <w:sz w:val="16"/>
                <w:szCs w:val="16"/>
              </w:rPr>
              <w:t>- требования ст. 28, 128, 213.7 Закона о банкротстве выразившихся в нарушении срока размещения в газете «</w:t>
            </w:r>
            <w:proofErr w:type="spellStart"/>
            <w:r w:rsidRPr="00E0559A">
              <w:rPr>
                <w:rFonts w:ascii="Times New Roman" w:hAnsi="Times New Roman" w:cs="Times New Roman"/>
                <w:sz w:val="16"/>
                <w:szCs w:val="16"/>
              </w:rPr>
              <w:t>Коммерсантъ</w:t>
            </w:r>
            <w:proofErr w:type="spellEnd"/>
            <w:r w:rsidRPr="00E0559A">
              <w:rPr>
                <w:rFonts w:ascii="Times New Roman" w:hAnsi="Times New Roman" w:cs="Times New Roman"/>
                <w:sz w:val="16"/>
                <w:szCs w:val="16"/>
              </w:rPr>
              <w:t>» сообщения о введении в отношении Должника процедуры реализации имущества;</w:t>
            </w:r>
          </w:p>
          <w:p w:rsidR="00E213D5" w:rsidRPr="00E0559A" w:rsidRDefault="00E213D5" w:rsidP="002D3D68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E0559A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 требования п. 8 ст. 213.9 Закона о банкротстве выразившегося в нарушении сроков представления кредиторам отчета финансового управляющего;</w:t>
            </w:r>
          </w:p>
          <w:p w:rsidR="00E213D5" w:rsidRPr="00E0559A" w:rsidRDefault="00E213D5" w:rsidP="002D3D68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9A">
              <w:rPr>
                <w:rFonts w:ascii="Times New Roman" w:hAnsi="Times New Roman" w:cs="Times New Roman"/>
                <w:sz w:val="16"/>
                <w:szCs w:val="16"/>
              </w:rPr>
              <w:t xml:space="preserve">- требования п. 4 ст. 213.24 Закона о банкротстве, п. 24 Постановления Пленума </w:t>
            </w:r>
            <w:proofErr w:type="gramStart"/>
            <w:r w:rsidRPr="00E0559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gramEnd"/>
            <w:r w:rsidRPr="00E0559A">
              <w:rPr>
                <w:rFonts w:ascii="Times New Roman" w:hAnsi="Times New Roman" w:cs="Times New Roman"/>
                <w:sz w:val="16"/>
                <w:szCs w:val="16"/>
              </w:rPr>
              <w:t xml:space="preserve"> РФ от 13.10.2016 №45 выразившихся в недостоверном отражении информации о сроках предъявления требований кредиторов;</w:t>
            </w:r>
          </w:p>
          <w:p w:rsidR="00E213D5" w:rsidRPr="00E0559A" w:rsidRDefault="00E213D5" w:rsidP="002D3D68">
            <w:pPr>
              <w:pStyle w:val="2"/>
              <w:shd w:val="clear" w:color="auto" w:fill="auto"/>
              <w:tabs>
                <w:tab w:val="left" w:pos="528"/>
              </w:tabs>
              <w:spacing w:before="0" w:after="0" w:line="240" w:lineRule="auto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lastRenderedPageBreak/>
              <w:t xml:space="preserve">- требования </w:t>
            </w:r>
            <w:r w:rsidRPr="00E0559A">
              <w:rPr>
                <w:color w:val="000000"/>
                <w:sz w:val="16"/>
                <w:szCs w:val="16"/>
                <w:lang w:bidi="ru-RU"/>
              </w:rPr>
              <w:t xml:space="preserve">п. 7 ст. 213.8 Закона о банкротстве выразившегося в не указании в уведомлении о собрании кредиторов </w:t>
            </w:r>
            <w:r w:rsidRPr="00E0559A">
              <w:rPr>
                <w:sz w:val="16"/>
                <w:szCs w:val="16"/>
              </w:rPr>
              <w:t xml:space="preserve">порядка ознакомления с решениями собрания кредиторов; </w:t>
            </w:r>
          </w:p>
          <w:p w:rsidR="00E213D5" w:rsidRPr="00E0559A" w:rsidRDefault="00E213D5" w:rsidP="002D3D68">
            <w:pPr>
              <w:pStyle w:val="2"/>
              <w:shd w:val="clear" w:color="auto" w:fill="auto"/>
              <w:tabs>
                <w:tab w:val="left" w:pos="528"/>
              </w:tabs>
              <w:spacing w:before="0" w:after="0" w:line="240" w:lineRule="auto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t xml:space="preserve">- требования </w:t>
            </w:r>
            <w:r w:rsidRPr="00E0559A">
              <w:rPr>
                <w:color w:val="000000"/>
                <w:sz w:val="16"/>
                <w:szCs w:val="16"/>
                <w:lang w:bidi="ru-RU"/>
              </w:rPr>
              <w:t xml:space="preserve">п. 11 ст. 213.8 Закона о банкротстве выразившегося в не указании в уведомлении о собрании кредиторов </w:t>
            </w:r>
            <w:r w:rsidRPr="00E0559A">
              <w:rPr>
                <w:sz w:val="16"/>
                <w:szCs w:val="16"/>
              </w:rPr>
              <w:t>прямой ссылки на страницу в сети «Интернет», на которой размещена информация о проводимом собрании кредиторов Должника.</w:t>
            </w:r>
          </w:p>
          <w:p w:rsidR="00E213D5" w:rsidRPr="0017402F" w:rsidRDefault="00E213D5" w:rsidP="002D3D68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9A">
              <w:rPr>
                <w:rFonts w:ascii="Times New Roman" w:hAnsi="Times New Roman" w:cs="Times New Roman"/>
                <w:sz w:val="16"/>
                <w:szCs w:val="16"/>
              </w:rPr>
              <w:t>- требования п. 7 ст. 213.8 Закона о банкротстве выразившегося в не указании в бюллетенях для голосования на собрании кредиторов, предусмотренной законодательством информации.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r w:rsidRPr="00751739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717132" w:rsidRDefault="00E213D5" w:rsidP="002D3D68">
            <w:pPr>
              <w:jc w:val="both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ней будут применены более строгие меры дисциплинарного воздействия.</w:t>
            </w:r>
          </w:p>
        </w:tc>
      </w:tr>
      <w:tr w:rsidR="00E213D5" w:rsidRPr="0071713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БОЛТАКОВ А.А. </w:t>
            </w:r>
            <w:r w:rsidRPr="002F78B7">
              <w:rPr>
                <w:sz w:val="22"/>
                <w:szCs w:val="22"/>
              </w:rPr>
              <w:t>(Республика Татарстан)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Прокуратуры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Каменска-Шахтинского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17402F" w:rsidRDefault="00E213D5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t xml:space="preserve">- требования п. 1 ст. 143 Закона о банкротстве в части нарушения сроков </w:t>
            </w:r>
            <w:r>
              <w:rPr>
                <w:sz w:val="16"/>
                <w:szCs w:val="16"/>
              </w:rPr>
              <w:t>проведения собрания кредиторов</w:t>
            </w:r>
            <w:r w:rsidRPr="00E0559A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717132" w:rsidRDefault="00E213D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E0559A">
              <w:rPr>
                <w:sz w:val="16"/>
                <w:szCs w:val="16"/>
              </w:rPr>
              <w:t>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повторения нарушений требований законодательства при проведении процедур банкротства к нему будут применены более строгие меры дисциплинарного воздействия.</w:t>
            </w:r>
          </w:p>
        </w:tc>
      </w:tr>
      <w:tr w:rsidR="00E213D5" w:rsidRPr="0071713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ФИЛИППОВ В.И. </w:t>
            </w:r>
            <w:r w:rsidRPr="002F78B7">
              <w:rPr>
                <w:sz w:val="22"/>
                <w:szCs w:val="22"/>
              </w:rPr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A10897" w:rsidRDefault="00E213D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17402F" w:rsidRDefault="00E213D5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требования п.3.2.5 Положения о членах Союза в части непредставление документов по требованию СРО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312E65" w:rsidRDefault="00E213D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Продлить срок представления документов в СРО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Default="00E213D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5" w:rsidRPr="00D01435" w:rsidRDefault="00E213D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D01435">
              <w:rPr>
                <w:sz w:val="16"/>
                <w:szCs w:val="16"/>
              </w:rPr>
              <w:t>Обязать представить в Союз следующие документы: Доказательства оспаривания сделок Должника; доказательства подачи заявления в арбитражный суд о привлечении руководящих лиц Должника к субсидиарной ответственности.</w:t>
            </w:r>
          </w:p>
          <w:p w:rsidR="00E213D5" w:rsidRPr="00717132" w:rsidRDefault="00E213D5" w:rsidP="002D3D6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01435">
              <w:rPr>
                <w:sz w:val="16"/>
                <w:szCs w:val="16"/>
              </w:rPr>
              <w:t xml:space="preserve"> В случае непредставления запрашиваемых документов до установленного срока, арбитражный управляющий приглашается в исполнительный орган Союза к 10 час.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01435">
                <w:rPr>
                  <w:sz w:val="16"/>
                  <w:szCs w:val="16"/>
                </w:rPr>
                <w:t>00 м</w:t>
              </w:r>
            </w:smartTag>
            <w:r w:rsidRPr="00D01435">
              <w:rPr>
                <w:sz w:val="16"/>
                <w:szCs w:val="16"/>
              </w:rPr>
              <w:t>. 06 июля 2016 года на заседание Дисциплинарной комиссии.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3D5"/>
    <w:rsid w:val="004923C5"/>
    <w:rsid w:val="00AF6782"/>
    <w:rsid w:val="00E2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E213D5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E213D5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2</cp:revision>
  <dcterms:created xsi:type="dcterms:W3CDTF">2018-06-05T13:09:00Z</dcterms:created>
  <dcterms:modified xsi:type="dcterms:W3CDTF">2018-06-05T13:09:00Z</dcterms:modified>
</cp:coreProperties>
</file>