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Вершинин А.В.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Волобуев А.Г.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(Орловская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Иванова Н.В.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Морозова А.П.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Саввин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Е.Г.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Савченко А.Е.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(Калининградская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Суворов А.В.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(Владимирская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Тимашков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В.Ф.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Коми)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 xml:space="preserve">трого указать на недопустимость нарушений требований законодательства при проведении </w:t>
            </w:r>
            <w:r w:rsidRPr="00AC1101">
              <w:rPr>
                <w:color w:val="000000"/>
                <w:sz w:val="20"/>
                <w:szCs w:val="20"/>
              </w:rPr>
              <w:lastRenderedPageBreak/>
              <w:t>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95CDD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Шелипова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М.В.</w:t>
            </w:r>
          </w:p>
          <w:p w:rsidR="00995CDD" w:rsidRPr="0051592D" w:rsidRDefault="00995CDD" w:rsidP="00995C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(Алтайский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4F5F13" w:rsidRDefault="00995CDD" w:rsidP="00995CD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0728A8" w:rsidRDefault="00995CDD" w:rsidP="00995CD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7000,00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Default="00995CDD" w:rsidP="009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25.08.2021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DD" w:rsidRPr="00AC1101" w:rsidRDefault="00995CDD" w:rsidP="00995CDD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840050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2021-08-25T13:19:00Z</dcterms:created>
  <dcterms:modified xsi:type="dcterms:W3CDTF">2021-08-25T13:19:00Z</dcterms:modified>
</cp:coreProperties>
</file>